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24D3" w14:textId="3B4EBF25" w:rsidR="006E5D65" w:rsidRPr="00E960BB" w:rsidRDefault="00997F14" w:rsidP="008C224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C224F" w:rsidRPr="00B169DF">
        <w:rPr>
          <w:rFonts w:ascii="Corbel" w:hAnsi="Corbel"/>
          <w:bCs/>
          <w:i/>
        </w:rPr>
        <w:t xml:space="preserve">Załącznik nr 1.5 do Zarządzenia Rektora UR  nr </w:t>
      </w:r>
      <w:r w:rsidR="00BE4335">
        <w:rPr>
          <w:rFonts w:ascii="Corbel" w:hAnsi="Corbel"/>
          <w:bCs/>
          <w:i/>
        </w:rPr>
        <w:t>12</w:t>
      </w:r>
      <w:r w:rsidR="008C224F" w:rsidRPr="00B169DF">
        <w:rPr>
          <w:rFonts w:ascii="Corbel" w:hAnsi="Corbel"/>
          <w:bCs/>
          <w:i/>
        </w:rPr>
        <w:t>/20</w:t>
      </w:r>
      <w:r w:rsidR="00BE4335">
        <w:rPr>
          <w:rFonts w:ascii="Corbel" w:hAnsi="Corbel"/>
          <w:bCs/>
          <w:i/>
        </w:rPr>
        <w:t>19</w:t>
      </w:r>
    </w:p>
    <w:p w14:paraId="7F95A7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4940C3" w14:textId="7A917E6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7515">
        <w:rPr>
          <w:rFonts w:ascii="Corbel" w:hAnsi="Corbel"/>
          <w:b/>
          <w:smallCaps/>
          <w:sz w:val="24"/>
          <w:szCs w:val="24"/>
        </w:rPr>
        <w:t>202</w:t>
      </w:r>
      <w:r w:rsidR="003B46D1">
        <w:rPr>
          <w:rFonts w:ascii="Corbel" w:hAnsi="Corbel"/>
          <w:b/>
          <w:smallCaps/>
          <w:sz w:val="24"/>
          <w:szCs w:val="24"/>
        </w:rPr>
        <w:t>1</w:t>
      </w:r>
      <w:r w:rsidR="00A27515">
        <w:rPr>
          <w:rFonts w:ascii="Corbel" w:hAnsi="Corbel"/>
          <w:b/>
          <w:smallCaps/>
          <w:sz w:val="24"/>
          <w:szCs w:val="24"/>
        </w:rPr>
        <w:t>/202</w:t>
      </w:r>
      <w:r w:rsidR="003B46D1">
        <w:rPr>
          <w:rFonts w:ascii="Corbel" w:hAnsi="Corbel"/>
          <w:b/>
          <w:smallCaps/>
          <w:sz w:val="24"/>
          <w:szCs w:val="24"/>
        </w:rPr>
        <w:t>2</w:t>
      </w:r>
      <w:r w:rsidR="00A27515">
        <w:rPr>
          <w:rFonts w:ascii="Corbel" w:hAnsi="Corbel"/>
          <w:b/>
          <w:smallCaps/>
          <w:sz w:val="24"/>
          <w:szCs w:val="24"/>
        </w:rPr>
        <w:t>-202</w:t>
      </w:r>
      <w:r w:rsidR="003B46D1">
        <w:rPr>
          <w:rFonts w:ascii="Corbel" w:hAnsi="Corbel"/>
          <w:b/>
          <w:smallCaps/>
          <w:sz w:val="24"/>
          <w:szCs w:val="24"/>
        </w:rPr>
        <w:t>5</w:t>
      </w:r>
      <w:r w:rsidR="00A27515">
        <w:rPr>
          <w:rFonts w:ascii="Corbel" w:hAnsi="Corbel"/>
          <w:b/>
          <w:smallCaps/>
          <w:sz w:val="24"/>
          <w:szCs w:val="24"/>
        </w:rPr>
        <w:t>/202</w:t>
      </w:r>
      <w:r w:rsidR="003B46D1">
        <w:rPr>
          <w:rFonts w:ascii="Corbel" w:hAnsi="Corbel"/>
          <w:b/>
          <w:smallCaps/>
          <w:sz w:val="24"/>
          <w:szCs w:val="24"/>
        </w:rPr>
        <w:t>6</w:t>
      </w:r>
    </w:p>
    <w:p w14:paraId="34463469" w14:textId="77777777" w:rsidR="0085747A" w:rsidRDefault="0085747A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556322" w14:textId="4EFEEE21" w:rsidR="00445970" w:rsidRPr="00EA4832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81AC6">
        <w:rPr>
          <w:rFonts w:ascii="Corbel" w:hAnsi="Corbel"/>
          <w:sz w:val="20"/>
          <w:szCs w:val="20"/>
        </w:rPr>
        <w:t>20</w:t>
      </w:r>
      <w:r w:rsidR="008C224F">
        <w:rPr>
          <w:rFonts w:ascii="Corbel" w:hAnsi="Corbel"/>
          <w:sz w:val="20"/>
          <w:szCs w:val="20"/>
        </w:rPr>
        <w:t>2</w:t>
      </w:r>
      <w:r w:rsidR="003B46D1">
        <w:rPr>
          <w:rFonts w:ascii="Corbel" w:hAnsi="Corbel"/>
          <w:sz w:val="20"/>
          <w:szCs w:val="20"/>
        </w:rPr>
        <w:t>4</w:t>
      </w:r>
      <w:r w:rsidR="00BE7D0D">
        <w:rPr>
          <w:rFonts w:ascii="Corbel" w:hAnsi="Corbel"/>
          <w:sz w:val="20"/>
          <w:szCs w:val="20"/>
        </w:rPr>
        <w:t>/</w:t>
      </w:r>
      <w:r w:rsidR="008C224F">
        <w:rPr>
          <w:rFonts w:ascii="Corbel" w:hAnsi="Corbel"/>
          <w:sz w:val="20"/>
          <w:szCs w:val="20"/>
        </w:rPr>
        <w:t>202</w:t>
      </w:r>
      <w:r w:rsidR="003B46D1">
        <w:rPr>
          <w:rFonts w:ascii="Corbel" w:hAnsi="Corbel"/>
          <w:sz w:val="20"/>
          <w:szCs w:val="20"/>
        </w:rPr>
        <w:t>5</w:t>
      </w:r>
    </w:p>
    <w:p w14:paraId="5AC8D1A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037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853CD6" w14:textId="77777777" w:rsidTr="00B819C8">
        <w:tc>
          <w:tcPr>
            <w:tcW w:w="2694" w:type="dxa"/>
            <w:vAlign w:val="center"/>
          </w:tcPr>
          <w:p w14:paraId="1FEDEF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10B1E4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 lotnicze gospodarcze</w:t>
            </w:r>
          </w:p>
        </w:tc>
      </w:tr>
      <w:tr w:rsidR="0085747A" w:rsidRPr="009C54AE" w14:paraId="2CA75393" w14:textId="77777777" w:rsidTr="00B819C8">
        <w:tc>
          <w:tcPr>
            <w:tcW w:w="2694" w:type="dxa"/>
            <w:vAlign w:val="center"/>
          </w:tcPr>
          <w:p w14:paraId="177BC2C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EAED8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8F3BF4E" w14:textId="77777777" w:rsidTr="00B819C8">
        <w:tc>
          <w:tcPr>
            <w:tcW w:w="2694" w:type="dxa"/>
            <w:vAlign w:val="center"/>
          </w:tcPr>
          <w:p w14:paraId="2A3DE7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F9354" w14:textId="77777777" w:rsidR="0085747A" w:rsidRPr="00A27515" w:rsidRDefault="00A2751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27515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147FF74B" w14:textId="77777777" w:rsidTr="00B819C8">
        <w:tc>
          <w:tcPr>
            <w:tcW w:w="2694" w:type="dxa"/>
            <w:vAlign w:val="center"/>
          </w:tcPr>
          <w:p w14:paraId="79FED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E10B6C" w14:textId="77777777" w:rsidR="0085747A" w:rsidRPr="009C54AE" w:rsidRDefault="00A275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6BDF0E8D" w14:textId="77777777" w:rsidTr="00B819C8">
        <w:tc>
          <w:tcPr>
            <w:tcW w:w="2694" w:type="dxa"/>
            <w:vAlign w:val="center"/>
          </w:tcPr>
          <w:p w14:paraId="0C3EA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E14348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569CFF5F" w14:textId="77777777" w:rsidTr="00B819C8">
        <w:tc>
          <w:tcPr>
            <w:tcW w:w="2694" w:type="dxa"/>
            <w:vAlign w:val="center"/>
          </w:tcPr>
          <w:p w14:paraId="673E188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40D7A0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7DCC7AD4" w14:textId="77777777" w:rsidTr="00B819C8">
        <w:tc>
          <w:tcPr>
            <w:tcW w:w="2694" w:type="dxa"/>
            <w:vAlign w:val="center"/>
          </w:tcPr>
          <w:p w14:paraId="5FFDCF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FE1DDD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68682FEF" w14:textId="77777777" w:rsidTr="00B819C8">
        <w:tc>
          <w:tcPr>
            <w:tcW w:w="2694" w:type="dxa"/>
            <w:vAlign w:val="center"/>
          </w:tcPr>
          <w:p w14:paraId="289105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7FD055" w14:textId="77777777" w:rsidR="0085747A" w:rsidRPr="009C54AE" w:rsidRDefault="00B856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FF1036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9C54AE" w14:paraId="5DC84622" w14:textId="77777777" w:rsidTr="00B819C8">
        <w:tc>
          <w:tcPr>
            <w:tcW w:w="2694" w:type="dxa"/>
            <w:vAlign w:val="center"/>
          </w:tcPr>
          <w:p w14:paraId="0003C2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4DABE5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57C563F9" w14:textId="77777777" w:rsidTr="00B819C8">
        <w:tc>
          <w:tcPr>
            <w:tcW w:w="2694" w:type="dxa"/>
            <w:vAlign w:val="center"/>
          </w:tcPr>
          <w:p w14:paraId="67377B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B6B04" w14:textId="77777777" w:rsidR="0085747A" w:rsidRPr="009C54AE" w:rsidRDefault="00C42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 – panel lotniczy</w:t>
            </w:r>
          </w:p>
        </w:tc>
      </w:tr>
      <w:tr w:rsidR="00923D7D" w:rsidRPr="009C54AE" w14:paraId="177D5EEC" w14:textId="77777777" w:rsidTr="00B819C8">
        <w:tc>
          <w:tcPr>
            <w:tcW w:w="2694" w:type="dxa"/>
            <w:vAlign w:val="center"/>
          </w:tcPr>
          <w:p w14:paraId="4A993A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6226F4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A27515" w14:paraId="0D0D2606" w14:textId="77777777" w:rsidTr="00B819C8">
        <w:tc>
          <w:tcPr>
            <w:tcW w:w="2694" w:type="dxa"/>
            <w:vAlign w:val="center"/>
          </w:tcPr>
          <w:p w14:paraId="3FAF36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7E65C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A27515" w14:paraId="356D8B7F" w14:textId="77777777" w:rsidTr="00B819C8">
        <w:tc>
          <w:tcPr>
            <w:tcW w:w="2694" w:type="dxa"/>
            <w:vAlign w:val="center"/>
          </w:tcPr>
          <w:p w14:paraId="4C787C69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49A5E1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468D4A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E90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C9B0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8992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15E1C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A1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265B1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F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95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03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EB5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12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B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0E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A8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B68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BE32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9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BC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6678" w14:textId="77777777" w:rsidR="00015B8F" w:rsidRPr="009C54AE" w:rsidRDefault="00C03A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FF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19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AA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C2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9A1F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C5723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BB76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B57A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37D198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70957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233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811CE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033E9DD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A05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ECAC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B1039" w14:textId="77777777" w:rsidTr="00745302">
        <w:tc>
          <w:tcPr>
            <w:tcW w:w="9670" w:type="dxa"/>
          </w:tcPr>
          <w:p w14:paraId="62AF555F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555A5E6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E588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EAE236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1977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6C70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B4ED34" w14:textId="77777777" w:rsidTr="00923D7D">
        <w:tc>
          <w:tcPr>
            <w:tcW w:w="851" w:type="dxa"/>
            <w:vAlign w:val="center"/>
          </w:tcPr>
          <w:p w14:paraId="082B32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2C0612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>
              <w:rPr>
                <w:rFonts w:eastAsia="Cambria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14:paraId="3FF1C937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39C11361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3F114642" w14:textId="77777777" w:rsidR="00755354" w:rsidRPr="006A72B3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14C11989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14:paraId="4EFD6227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9AB53A6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261AD9EA" w14:textId="77777777" w:rsidTr="00923D7D">
        <w:tc>
          <w:tcPr>
            <w:tcW w:w="851" w:type="dxa"/>
            <w:vAlign w:val="center"/>
          </w:tcPr>
          <w:p w14:paraId="73FCE54A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47F53C6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69E1560" w14:textId="77777777" w:rsidTr="00923D7D">
        <w:tc>
          <w:tcPr>
            <w:tcW w:w="851" w:type="dxa"/>
            <w:vAlign w:val="center"/>
          </w:tcPr>
          <w:p w14:paraId="6F26BD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3C305E4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9A6CB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CE871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2191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0450F8F8" w14:textId="77777777" w:rsidTr="00297CB6">
        <w:tc>
          <w:tcPr>
            <w:tcW w:w="1701" w:type="dxa"/>
            <w:vAlign w:val="center"/>
          </w:tcPr>
          <w:p w14:paraId="56DA2617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09F425F6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76610D87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D0E204" w14:textId="77777777" w:rsidTr="00297CB6">
        <w:tc>
          <w:tcPr>
            <w:tcW w:w="1701" w:type="dxa"/>
          </w:tcPr>
          <w:p w14:paraId="316BFE90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1711A432" w14:textId="77777777" w:rsidR="0085747A" w:rsidRPr="009C54AE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14:paraId="1AD4C964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03EAFC8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2FEA7D2D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712CA0DD" w14:textId="77777777" w:rsidTr="00297CB6">
        <w:tc>
          <w:tcPr>
            <w:tcW w:w="1701" w:type="dxa"/>
          </w:tcPr>
          <w:p w14:paraId="557B95E8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0132D90D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14:paraId="16BD6D31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129D62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48CC9BD6" w14:textId="77777777" w:rsidTr="00297CB6">
        <w:tc>
          <w:tcPr>
            <w:tcW w:w="1701" w:type="dxa"/>
          </w:tcPr>
          <w:p w14:paraId="582421DD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7D34048E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14:paraId="4F9FC3A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F21D87A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107A8F00" w14:textId="77777777" w:rsidR="0085747A" w:rsidRPr="002E4168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14:paraId="03F5F0A6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6C833A5B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01629831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3E754F44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56EB7C6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738D0496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73544ABA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0D1DB10D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471E01A9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6532843D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5E07FBD0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48C33BC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03C3BE8E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0772002B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3B7D1609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37E7D86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04D7FE7C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14:paraId="6D4A8454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5EC38DF0" w14:textId="77777777" w:rsidR="00673E64" w:rsidRPr="002E4168" w:rsidRDefault="00673E64" w:rsidP="00673E64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14:paraId="0F29211C" w14:textId="77777777" w:rsidR="00297CB6" w:rsidRPr="002E4168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14:paraId="5D94E280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5464FDB1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41656430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69C16D10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3C81E0AB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33C2354C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3C8374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1B64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28F83115" w14:textId="77777777" w:rsidTr="003D020C">
        <w:trPr>
          <w:trHeight w:val="85"/>
        </w:trPr>
        <w:tc>
          <w:tcPr>
            <w:tcW w:w="8502" w:type="dxa"/>
          </w:tcPr>
          <w:p w14:paraId="27EC229A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4463F9D2" w14:textId="77777777" w:rsidTr="003D020C">
        <w:trPr>
          <w:trHeight w:val="85"/>
        </w:trPr>
        <w:tc>
          <w:tcPr>
            <w:tcW w:w="8502" w:type="dxa"/>
          </w:tcPr>
          <w:p w14:paraId="547FC2E0" w14:textId="77777777" w:rsidR="0085747A" w:rsidRPr="00624DA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                                         </w:t>
            </w:r>
            <w:r w:rsidR="00624DAA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624DAA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9C54AE" w14:paraId="3042EC13" w14:textId="77777777" w:rsidTr="003D020C">
        <w:trPr>
          <w:trHeight w:val="85"/>
        </w:trPr>
        <w:tc>
          <w:tcPr>
            <w:tcW w:w="8502" w:type="dxa"/>
          </w:tcPr>
          <w:p w14:paraId="4A73BD16" w14:textId="77777777" w:rsidR="0020055A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14:paraId="5529DFFD" w14:textId="77777777" w:rsidR="00C81AC6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14:paraId="4282D56F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9C54AE" w14:paraId="6FD90F48" w14:textId="77777777" w:rsidTr="003D020C">
        <w:trPr>
          <w:trHeight w:val="707"/>
        </w:trPr>
        <w:tc>
          <w:tcPr>
            <w:tcW w:w="8502" w:type="dxa"/>
          </w:tcPr>
          <w:p w14:paraId="12676C32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14:paraId="24AE8518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14:paraId="5634B5C5" w14:textId="77777777" w:rsidR="00C81AC6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14:paraId="3F2E2E6B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14:paraId="69B78F44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14:paraId="42002016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14:paraId="19DBB38D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14:paraId="1C83ED9C" w14:textId="77777777" w:rsidR="00C81AC6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Europejska Konferencja Lotnictwa Cywilnego (Eurocontrol)</w:t>
            </w:r>
          </w:p>
          <w:p w14:paraId="0C3F34CB" w14:textId="77777777" w:rsidR="0020055A" w:rsidRPr="00624DAA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9C54AE" w14:paraId="0294CC02" w14:textId="77777777" w:rsidTr="003D020C">
        <w:trPr>
          <w:trHeight w:val="387"/>
        </w:trPr>
        <w:tc>
          <w:tcPr>
            <w:tcW w:w="8502" w:type="dxa"/>
          </w:tcPr>
          <w:p w14:paraId="752C3E8E" w14:textId="77777777" w:rsidR="0020055A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C81AC6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</w:t>
            </w:r>
            <w:r w:rsidR="00C81AC6">
              <w:rPr>
                <w:rFonts w:ascii="Corbel" w:hAnsi="Corbel"/>
                <w:b/>
                <w:bCs/>
                <w:sz w:val="18"/>
                <w:szCs w:val="18"/>
              </w:rPr>
              <w:t xml:space="preserve"> lotnictwa cywilnego w Polsce</w:t>
            </w:r>
          </w:p>
          <w:p w14:paraId="3D68C21A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C81AC6">
              <w:rPr>
                <w:rFonts w:ascii="Corbel" w:hAnsi="Corbel"/>
                <w:sz w:val="18"/>
                <w:szCs w:val="18"/>
              </w:rPr>
              <w:t xml:space="preserve">4.1 Minister </w:t>
            </w:r>
            <w:r>
              <w:rPr>
                <w:rFonts w:ascii="Corbel" w:hAnsi="Corbel"/>
                <w:sz w:val="18"/>
                <w:szCs w:val="18"/>
              </w:rPr>
              <w:t>właściwy do spraw transportu</w:t>
            </w:r>
          </w:p>
          <w:p w14:paraId="76EB244D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14:paraId="35DC9B67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14:paraId="6B429AF4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14:paraId="753F68FD" w14:textId="77777777" w:rsid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14:paraId="1CABB6E9" w14:textId="77777777" w:rsidR="00C81AC6" w:rsidRPr="00C81AC6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9C54AE" w14:paraId="6A6A262C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21632785" w14:textId="77777777" w:rsidR="0020055A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14:paraId="73EFD509" w14:textId="77777777" w:rsidR="00851D1C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14:paraId="52CCA232" w14:textId="77777777" w:rsid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14:paraId="0F772F9C" w14:textId="77777777" w:rsidR="00851D1C" w:rsidRPr="00851D1C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9C54AE" w14:paraId="68539EEC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05475029" w14:textId="77777777" w:rsidR="00851D1C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624DAA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14:paraId="1BDAF722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851D1C">
              <w:rPr>
                <w:rFonts w:ascii="Corbel" w:hAnsi="Corbel"/>
                <w:sz w:val="18"/>
                <w:szCs w:val="18"/>
              </w:rPr>
              <w:t xml:space="preserve">6.1 </w:t>
            </w:r>
            <w:r>
              <w:rPr>
                <w:rFonts w:ascii="Corbel" w:hAnsi="Corbel"/>
                <w:sz w:val="18"/>
                <w:szCs w:val="18"/>
              </w:rPr>
              <w:t>Ogólna charakterystyka norm prawa konkurencji z analizą szczególnych wyłączeń</w:t>
            </w:r>
          </w:p>
          <w:p w14:paraId="3A479CB5" w14:textId="77777777" w:rsidR="00851D1C" w:rsidRP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9C54AE" w14:paraId="79665994" w14:textId="77777777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04B56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14:paraId="2EAFF8F3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851D1C">
              <w:rPr>
                <w:rFonts w:ascii="Corbel" w:hAnsi="Corbel"/>
                <w:bCs/>
                <w:sz w:val="18"/>
                <w:szCs w:val="18"/>
              </w:rPr>
              <w:t>7.1 Komitet</w:t>
            </w:r>
            <w:r>
              <w:rPr>
                <w:rFonts w:ascii="Corbel" w:hAnsi="Corbel"/>
                <w:bCs/>
                <w:sz w:val="18"/>
                <w:szCs w:val="18"/>
              </w:rPr>
              <w:t xml:space="preserve"> Zarządzania Przestrzenią Powietrzną</w:t>
            </w:r>
          </w:p>
          <w:p w14:paraId="2FEE5586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14:paraId="6553C7F3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14:paraId="5A2AA00D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14:paraId="304AE658" w14:textId="77777777" w:rsidR="00851D1C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14:paraId="44738CB8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14:paraId="1FEA4503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9C54AE" w14:paraId="4CBA4983" w14:textId="77777777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14:paraId="66878CA2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14:paraId="792B0514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14:paraId="026ED57E" w14:textId="77777777" w:rsidR="00671082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14:paraId="7100F4BF" w14:textId="77777777" w:rsidR="00671082" w:rsidRPr="00671082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9C54AE" w14:paraId="743CA4BB" w14:textId="77777777" w:rsidTr="003D020C">
        <w:trPr>
          <w:trHeight w:val="1283"/>
        </w:trPr>
        <w:tc>
          <w:tcPr>
            <w:tcW w:w="8502" w:type="dxa"/>
          </w:tcPr>
          <w:p w14:paraId="21A2F664" w14:textId="77777777" w:rsidR="007B5CB5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>
              <w:rPr>
                <w:rFonts w:ascii="Corbel" w:hAnsi="Corbel"/>
                <w:b/>
                <w:sz w:val="18"/>
                <w:szCs w:val="18"/>
              </w:rPr>
              <w:t>9. Prawa pasażerów w prawie lotniczym</w:t>
            </w:r>
          </w:p>
          <w:p w14:paraId="03D31EF7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9.1 Overbooking</w:t>
            </w:r>
          </w:p>
          <w:p w14:paraId="5557ABE4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14:paraId="1F6A3295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14:paraId="48232F0F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14:paraId="08D11D62" w14:textId="77777777" w:rsid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9.5 Skarga na naruszenie praw pasażera</w:t>
            </w:r>
          </w:p>
          <w:p w14:paraId="5960DE4A" w14:textId="77777777" w:rsidR="00671082" w:rsidRPr="00671082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9C54AE" w14:paraId="37D386A0" w14:textId="77777777" w:rsidTr="00671082">
        <w:trPr>
          <w:trHeight w:val="860"/>
        </w:trPr>
        <w:tc>
          <w:tcPr>
            <w:tcW w:w="8502" w:type="dxa"/>
          </w:tcPr>
          <w:p w14:paraId="558890B2" w14:textId="77777777" w:rsidR="007B5CB5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671082">
              <w:rPr>
                <w:rFonts w:ascii="Corbel" w:hAnsi="Corbel"/>
                <w:b/>
                <w:bCs/>
                <w:sz w:val="18"/>
                <w:szCs w:val="18"/>
              </w:rPr>
              <w:lastRenderedPageBreak/>
              <w:t xml:space="preserve">10. </w:t>
            </w:r>
            <w:r>
              <w:rPr>
                <w:rFonts w:ascii="Corbel" w:hAnsi="Corbel"/>
                <w:b/>
                <w:bCs/>
                <w:sz w:val="18"/>
                <w:szCs w:val="18"/>
              </w:rPr>
              <w:t>Zakresy odpowiedzialności przewoźników lotniczych w związku z prowadzoną przez nich działalnością gospodarczą</w:t>
            </w:r>
          </w:p>
          <w:p w14:paraId="7323D2C1" w14:textId="77777777" w:rsid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71082">
              <w:rPr>
                <w:rFonts w:ascii="Corbel" w:hAnsi="Corbel"/>
                <w:sz w:val="18"/>
                <w:szCs w:val="18"/>
              </w:rPr>
              <w:t>10.1</w:t>
            </w:r>
            <w:r>
              <w:rPr>
                <w:rFonts w:ascii="Corbel" w:hAnsi="Corbel"/>
                <w:sz w:val="18"/>
                <w:szCs w:val="18"/>
              </w:rPr>
              <w:t xml:space="preserve"> Licencje</w:t>
            </w:r>
          </w:p>
          <w:p w14:paraId="40592B00" w14:textId="77777777" w:rsidR="00671082" w:rsidRPr="00671082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14:paraId="48E089FB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691A44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93431F" w14:textId="77777777" w:rsidTr="00923D7D">
        <w:tc>
          <w:tcPr>
            <w:tcW w:w="9639" w:type="dxa"/>
          </w:tcPr>
          <w:p w14:paraId="2FC535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45A1AA" w14:textId="77777777" w:rsidTr="00923D7D">
        <w:tc>
          <w:tcPr>
            <w:tcW w:w="9639" w:type="dxa"/>
          </w:tcPr>
          <w:p w14:paraId="1B82CE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6835672" w14:textId="77777777" w:rsidTr="00923D7D">
        <w:tc>
          <w:tcPr>
            <w:tcW w:w="9639" w:type="dxa"/>
          </w:tcPr>
          <w:p w14:paraId="7E57B9E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BA6C906" w14:textId="77777777" w:rsidTr="00923D7D">
        <w:tc>
          <w:tcPr>
            <w:tcW w:w="9639" w:type="dxa"/>
          </w:tcPr>
          <w:p w14:paraId="7797F5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7AAB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F4D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FDF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4B892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39D97EC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E236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4121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BEBA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4C48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85747A" w:rsidRPr="009C54AE" w14:paraId="2022EE7A" w14:textId="77777777" w:rsidTr="000D4A1D">
        <w:tc>
          <w:tcPr>
            <w:tcW w:w="1990" w:type="dxa"/>
            <w:vAlign w:val="center"/>
          </w:tcPr>
          <w:p w14:paraId="5E862061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9506D3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233A179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31C66A1C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E19522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D4A1D" w:rsidRPr="009C54AE" w14:paraId="607655C3" w14:textId="77777777" w:rsidTr="000D4A1D">
        <w:tc>
          <w:tcPr>
            <w:tcW w:w="1990" w:type="dxa"/>
          </w:tcPr>
          <w:p w14:paraId="77238FD7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2A521CEC" w14:textId="77777777" w:rsidR="000D4A1D" w:rsidRPr="008C224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 xml:space="preserve">dyskusja w trakcie </w:t>
            </w:r>
            <w:r w:rsidR="00C03A78" w:rsidRPr="008C224F">
              <w:rPr>
                <w:rFonts w:ascii="Corbel" w:hAnsi="Corbel"/>
                <w:b w:val="0"/>
                <w:szCs w:val="24"/>
              </w:rPr>
              <w:t>konwersatorium</w:t>
            </w:r>
          </w:p>
        </w:tc>
        <w:tc>
          <w:tcPr>
            <w:tcW w:w="2129" w:type="dxa"/>
          </w:tcPr>
          <w:p w14:paraId="2B2C6047" w14:textId="77777777" w:rsidR="000D4A1D" w:rsidRPr="00C03A78" w:rsidRDefault="00C03A78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03A78" w:rsidRPr="009C54AE" w14:paraId="7DEA9835" w14:textId="77777777" w:rsidTr="000D4A1D">
        <w:trPr>
          <w:trHeight w:val="260"/>
        </w:trPr>
        <w:tc>
          <w:tcPr>
            <w:tcW w:w="1990" w:type="dxa"/>
          </w:tcPr>
          <w:p w14:paraId="36C50F1A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E13C8D" w14:textId="77777777" w:rsidR="00C03A78" w:rsidRP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DCBA7A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12FA806E" w14:textId="77777777" w:rsidTr="000D4A1D">
        <w:trPr>
          <w:trHeight w:val="290"/>
        </w:trPr>
        <w:tc>
          <w:tcPr>
            <w:tcW w:w="1990" w:type="dxa"/>
          </w:tcPr>
          <w:p w14:paraId="2BDE2ACE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51CFCE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41FCCA4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3BA397C6" w14:textId="77777777" w:rsidTr="000D4A1D">
        <w:trPr>
          <w:trHeight w:val="300"/>
        </w:trPr>
        <w:tc>
          <w:tcPr>
            <w:tcW w:w="1990" w:type="dxa"/>
          </w:tcPr>
          <w:p w14:paraId="2F1DAF10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D1CE02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2BD8EA5C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1134C0FB" w14:textId="77777777" w:rsidTr="000D4A1D">
        <w:trPr>
          <w:trHeight w:val="240"/>
        </w:trPr>
        <w:tc>
          <w:tcPr>
            <w:tcW w:w="1990" w:type="dxa"/>
          </w:tcPr>
          <w:p w14:paraId="0E02644B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CCE512A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20C6969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:rsidRPr="009C54AE" w14:paraId="735FA7F3" w14:textId="77777777" w:rsidTr="000D4A1D">
        <w:trPr>
          <w:trHeight w:val="350"/>
        </w:trPr>
        <w:tc>
          <w:tcPr>
            <w:tcW w:w="1990" w:type="dxa"/>
          </w:tcPr>
          <w:p w14:paraId="2FDC1CE0" w14:textId="77777777" w:rsidR="00C03A78" w:rsidRPr="009C54AE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A4C7FF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3D6D2BE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14:paraId="3D29A084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37BB08D1" w14:textId="77777777" w:rsid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D4E175D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57E311AB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C03A78" w14:paraId="013A495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00FFC82A" w14:textId="77777777" w:rsidR="00C03A78" w:rsidRDefault="00C03A78" w:rsidP="00C03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FAEAF6C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8CBCF8" w14:textId="77777777" w:rsidR="00C03A78" w:rsidRPr="00C03A78" w:rsidRDefault="00C03A78" w:rsidP="00C03A7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341C60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BD5C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E7ED76" w14:textId="77777777" w:rsidTr="00923D7D">
        <w:tc>
          <w:tcPr>
            <w:tcW w:w="9670" w:type="dxa"/>
          </w:tcPr>
          <w:p w14:paraId="5E84FCED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128D8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EDB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4B06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10B27F2" w14:textId="77777777" w:rsidTr="003E1941">
        <w:tc>
          <w:tcPr>
            <w:tcW w:w="4962" w:type="dxa"/>
            <w:vAlign w:val="center"/>
          </w:tcPr>
          <w:p w14:paraId="285165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C210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C42561" w14:textId="77777777" w:rsidTr="00923D7D">
        <w:tc>
          <w:tcPr>
            <w:tcW w:w="4962" w:type="dxa"/>
          </w:tcPr>
          <w:p w14:paraId="74082D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8C594DB" w14:textId="77777777" w:rsidR="00185B26" w:rsidRDefault="00C03A78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EEC99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3B5316A" w14:textId="77777777" w:rsidTr="00923D7D">
        <w:tc>
          <w:tcPr>
            <w:tcW w:w="4962" w:type="dxa"/>
          </w:tcPr>
          <w:p w14:paraId="30DAD4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61AF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0B9CF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9C54AE" w14:paraId="2EC37983" w14:textId="77777777" w:rsidTr="00923D7D">
        <w:tc>
          <w:tcPr>
            <w:tcW w:w="4962" w:type="dxa"/>
          </w:tcPr>
          <w:p w14:paraId="2935629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14C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773F48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4E09FA2F" w14:textId="77777777" w:rsidTr="00923D7D">
        <w:tc>
          <w:tcPr>
            <w:tcW w:w="4962" w:type="dxa"/>
          </w:tcPr>
          <w:p w14:paraId="1C195B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CD823C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F31DC51" w14:textId="77777777" w:rsidTr="00923D7D">
        <w:tc>
          <w:tcPr>
            <w:tcW w:w="4962" w:type="dxa"/>
          </w:tcPr>
          <w:p w14:paraId="6FCFB4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474515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DDF7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642F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340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8A7F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8283C5" w14:textId="77777777" w:rsidTr="0071620A">
        <w:trPr>
          <w:trHeight w:val="397"/>
        </w:trPr>
        <w:tc>
          <w:tcPr>
            <w:tcW w:w="3544" w:type="dxa"/>
          </w:tcPr>
          <w:p w14:paraId="16576D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305B8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FDE5C5" w14:textId="77777777" w:rsidTr="0071620A">
        <w:trPr>
          <w:trHeight w:val="397"/>
        </w:trPr>
        <w:tc>
          <w:tcPr>
            <w:tcW w:w="3544" w:type="dxa"/>
          </w:tcPr>
          <w:p w14:paraId="130614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CB0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64A2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AB18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E854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54C51689" w14:textId="77777777" w:rsidTr="0071620A">
        <w:trPr>
          <w:trHeight w:val="397"/>
        </w:trPr>
        <w:tc>
          <w:tcPr>
            <w:tcW w:w="7513" w:type="dxa"/>
          </w:tcPr>
          <w:p w14:paraId="090CFD3B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525B6A78" w14:textId="77777777" w:rsidR="00671082" w:rsidRPr="00671082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1810539D" w14:textId="77777777" w:rsidR="005721D5" w:rsidRPr="00671082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5647597" w14:textId="77777777" w:rsidR="00671082" w:rsidRPr="00671082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3A000D9A" w14:textId="77777777" w:rsidR="00671082" w:rsidRPr="00671082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 xml:space="preserve">Prawo konkurencji w prawie lotniczym (przegląd ważniejszych rozwiązań) [w:] „Aktualne problemy prawa lotniczego”, red. E. Dynia, P. Cieciński, Rzeszów 2015, s. 194 - 204 </w:t>
            </w:r>
          </w:p>
          <w:p w14:paraId="2F16AE6E" w14:textId="77777777" w:rsidR="0085747A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142E7181" w14:textId="77777777" w:rsidR="005721D5" w:rsidRPr="005721D5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A27515" w14:paraId="093E31A2" w14:textId="77777777" w:rsidTr="003D020C">
        <w:trPr>
          <w:trHeight w:val="272"/>
        </w:trPr>
        <w:tc>
          <w:tcPr>
            <w:tcW w:w="7513" w:type="dxa"/>
          </w:tcPr>
          <w:p w14:paraId="27FE7A36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68A3276E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562CA18B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R. Singh, S. Kaul, S. Deva Rao, International conference on current developments in air &amp; space law, dostęp online: http://nludelhi.ac.in/download/publication/2015/Current%20Developments%20in%20Air%20and%20Space%20Law.pdf</w:t>
            </w:r>
          </w:p>
        </w:tc>
      </w:tr>
    </w:tbl>
    <w:p w14:paraId="3202C90D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E7D037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B2B95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7220" w14:textId="77777777" w:rsidR="00195E97" w:rsidRDefault="00195E97" w:rsidP="00C16ABF">
      <w:pPr>
        <w:spacing w:after="0" w:line="240" w:lineRule="auto"/>
      </w:pPr>
      <w:r>
        <w:separator/>
      </w:r>
    </w:p>
  </w:endnote>
  <w:endnote w:type="continuationSeparator" w:id="0">
    <w:p w14:paraId="01017B29" w14:textId="77777777" w:rsidR="00195E97" w:rsidRDefault="00195E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1874" w14:textId="77777777" w:rsidR="00195E97" w:rsidRDefault="00195E97" w:rsidP="00C16ABF">
      <w:pPr>
        <w:spacing w:after="0" w:line="240" w:lineRule="auto"/>
      </w:pPr>
      <w:r>
        <w:separator/>
      </w:r>
    </w:p>
  </w:footnote>
  <w:footnote w:type="continuationSeparator" w:id="0">
    <w:p w14:paraId="2C377685" w14:textId="77777777" w:rsidR="00195E97" w:rsidRDefault="00195E97" w:rsidP="00C16ABF">
      <w:pPr>
        <w:spacing w:after="0" w:line="240" w:lineRule="auto"/>
      </w:pPr>
      <w:r>
        <w:continuationSeparator/>
      </w:r>
    </w:p>
  </w:footnote>
  <w:footnote w:id="1">
    <w:p w14:paraId="643BEAAB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603683">
    <w:abstractNumId w:val="1"/>
  </w:num>
  <w:num w:numId="2" w16cid:durableId="1421022392">
    <w:abstractNumId w:val="4"/>
  </w:num>
  <w:num w:numId="3" w16cid:durableId="1738746263">
    <w:abstractNumId w:val="3"/>
  </w:num>
  <w:num w:numId="4" w16cid:durableId="2144617356">
    <w:abstractNumId w:val="0"/>
  </w:num>
  <w:num w:numId="5" w16cid:durableId="98574162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95E97"/>
    <w:rsid w:val="001A70D2"/>
    <w:rsid w:val="001D657B"/>
    <w:rsid w:val="001D7B54"/>
    <w:rsid w:val="001E0209"/>
    <w:rsid w:val="001E2675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B46D1"/>
    <w:rsid w:val="003C0BAE"/>
    <w:rsid w:val="003D020C"/>
    <w:rsid w:val="003D18A9"/>
    <w:rsid w:val="003D6CE2"/>
    <w:rsid w:val="003E1941"/>
    <w:rsid w:val="003E2FE6"/>
    <w:rsid w:val="003E49D5"/>
    <w:rsid w:val="003F38C0"/>
    <w:rsid w:val="00403F9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F9F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685"/>
    <w:rsid w:val="007B5CB5"/>
    <w:rsid w:val="007C3299"/>
    <w:rsid w:val="007C3BCC"/>
    <w:rsid w:val="007C4546"/>
    <w:rsid w:val="007D0AAF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B10F1"/>
    <w:rsid w:val="008C0CC0"/>
    <w:rsid w:val="008C19A9"/>
    <w:rsid w:val="008C224F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515"/>
    <w:rsid w:val="00A30110"/>
    <w:rsid w:val="00A32668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F0"/>
    <w:rsid w:val="00B90885"/>
    <w:rsid w:val="00BA1E01"/>
    <w:rsid w:val="00BB520A"/>
    <w:rsid w:val="00BD3869"/>
    <w:rsid w:val="00BD66E9"/>
    <w:rsid w:val="00BD6FF4"/>
    <w:rsid w:val="00BE4335"/>
    <w:rsid w:val="00BE7D0D"/>
    <w:rsid w:val="00BF2C41"/>
    <w:rsid w:val="00C03A78"/>
    <w:rsid w:val="00C058B4"/>
    <w:rsid w:val="00C05F44"/>
    <w:rsid w:val="00C131B5"/>
    <w:rsid w:val="00C16ABF"/>
    <w:rsid w:val="00C170AE"/>
    <w:rsid w:val="00C26CB7"/>
    <w:rsid w:val="00C324C1"/>
    <w:rsid w:val="00C36992"/>
    <w:rsid w:val="00C426D4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06D8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735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2742-B697-C848-B4EE-A6CB5965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2023-10-16T09:35:00Z</dcterms:created>
  <dcterms:modified xsi:type="dcterms:W3CDTF">2023-10-30T10:55:00Z</dcterms:modified>
</cp:coreProperties>
</file>